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C80B" w14:textId="77777777" w:rsidR="008008F8" w:rsidRDefault="00D87ADE">
      <w:pPr>
        <w:jc w:val="center"/>
        <w:rPr>
          <w:b/>
        </w:rPr>
      </w:pPr>
      <w:r>
        <w:rPr>
          <w:b/>
        </w:rPr>
        <w:t>Canadian Confederation Stamp</w:t>
      </w:r>
    </w:p>
    <w:p w14:paraId="58FB2EBA" w14:textId="77777777" w:rsidR="008008F8" w:rsidRDefault="00D87ADE">
      <w:pPr>
        <w:jc w:val="center"/>
        <w:rPr>
          <w:b/>
          <w:i/>
        </w:rPr>
      </w:pPr>
      <w:r>
        <w:rPr>
          <w:b/>
          <w:i/>
        </w:rPr>
        <w:t>Social Studies 7</w:t>
      </w:r>
    </w:p>
    <w:p w14:paraId="373C8284" w14:textId="77777777" w:rsidR="008008F8" w:rsidRDefault="008008F8">
      <w:pPr>
        <w:jc w:val="center"/>
        <w:rPr>
          <w:b/>
          <w:i/>
        </w:rPr>
      </w:pPr>
    </w:p>
    <w:p w14:paraId="2767DFD7" w14:textId="77777777" w:rsidR="008008F8" w:rsidRDefault="00D87ADE">
      <w:r>
        <w:rPr>
          <w:b/>
        </w:rPr>
        <w:t xml:space="preserve">Task: </w:t>
      </w:r>
      <w:r>
        <w:t xml:space="preserve">Read pages 158 to 162 in Voices and Visions. After reading, create a stamp to celebrate the birth of Canada. The stamp you create should include symbols and images that reflect the new country’s IDENTITY during July 1867. After creating the stamp, write a </w:t>
      </w:r>
      <w:r>
        <w:t xml:space="preserve">reflection that summarizes the stamp’s meaning. </w:t>
      </w:r>
    </w:p>
    <w:p w14:paraId="5703056F" w14:textId="77777777" w:rsidR="008008F8" w:rsidRDefault="008008F8"/>
    <w:p w14:paraId="29F4545C" w14:textId="77777777" w:rsidR="008008F8" w:rsidRDefault="00D87ADE">
      <w:r>
        <w:rPr>
          <w:b/>
        </w:rPr>
        <w:t xml:space="preserve">Stamp Requirements: </w:t>
      </w:r>
      <w:r>
        <w:t>please ensure your stamp includes the following:</w:t>
      </w:r>
    </w:p>
    <w:p w14:paraId="1D550984" w14:textId="77777777" w:rsidR="008008F8" w:rsidRDefault="00D87ADE">
      <w:pPr>
        <w:numPr>
          <w:ilvl w:val="0"/>
          <w:numId w:val="1"/>
        </w:numPr>
      </w:pPr>
      <w:r>
        <w:t>Stamps should be created using the template.</w:t>
      </w:r>
    </w:p>
    <w:p w14:paraId="625ADA5A" w14:textId="77777777" w:rsidR="008008F8" w:rsidRDefault="00D87ADE">
      <w:pPr>
        <w:numPr>
          <w:ilvl w:val="0"/>
          <w:numId w:val="1"/>
        </w:numPr>
      </w:pPr>
      <w:r>
        <w:t>Stamps should be thoughtfully PL</w:t>
      </w:r>
      <w:r>
        <w:t>ANNED out.</w:t>
      </w:r>
    </w:p>
    <w:p w14:paraId="5277A0E3" w14:textId="77777777" w:rsidR="008008F8" w:rsidRDefault="00D87ADE">
      <w:pPr>
        <w:numPr>
          <w:ilvl w:val="0"/>
          <w:numId w:val="1"/>
        </w:numPr>
      </w:pPr>
      <w:r>
        <w:t>Stamps should be neat and organized.</w:t>
      </w:r>
    </w:p>
    <w:p w14:paraId="5263F769" w14:textId="77777777" w:rsidR="008008F8" w:rsidRDefault="00D87ADE">
      <w:pPr>
        <w:numPr>
          <w:ilvl w:val="0"/>
          <w:numId w:val="1"/>
        </w:numPr>
      </w:pPr>
      <w:r>
        <w:t>Stamps should be COLOURED.</w:t>
      </w:r>
    </w:p>
    <w:p w14:paraId="601753E7" w14:textId="77777777" w:rsidR="008008F8" w:rsidRDefault="008008F8">
      <w:bookmarkStart w:id="0" w:name="_GoBack"/>
      <w:bookmarkEnd w:id="0"/>
    </w:p>
    <w:p w14:paraId="79FAC02C" w14:textId="77777777" w:rsidR="008008F8" w:rsidRDefault="00D87ADE">
      <w:r>
        <w:rPr>
          <w:b/>
        </w:rPr>
        <w:t xml:space="preserve">Reflection Requirements: </w:t>
      </w:r>
      <w:r>
        <w:t>write a DETAILED explanation of your stamp (1-2 paragraphs in length) explaining the stamp you created, the symbols and images yo</w:t>
      </w:r>
      <w:r>
        <w:t xml:space="preserve">u included and how your stamp reflects Canada’s identity during July 1867. Reflections can either be TYPED or written by hand on lined paper. </w:t>
      </w:r>
    </w:p>
    <w:p w14:paraId="23AB5079" w14:textId="77777777" w:rsidR="008008F8" w:rsidRDefault="008008F8"/>
    <w:p w14:paraId="7E3AE86D" w14:textId="77777777" w:rsidR="008008F8" w:rsidRDefault="00D87ADE">
      <w:pPr>
        <w:rPr>
          <w:b/>
        </w:rPr>
      </w:pPr>
      <w:r>
        <w:rPr>
          <w:b/>
        </w:rPr>
        <w:t>Assessment:</w:t>
      </w:r>
    </w:p>
    <w:p w14:paraId="34F39FD3" w14:textId="77777777" w:rsidR="008008F8" w:rsidRDefault="008008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008F8" w14:paraId="4A8A4994" w14:textId="77777777">
        <w:tc>
          <w:tcPr>
            <w:tcW w:w="1771" w:type="dxa"/>
            <w:shd w:val="clear" w:color="auto" w:fill="BFBFBF"/>
          </w:tcPr>
          <w:p w14:paraId="01472FCF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771" w:type="dxa"/>
            <w:shd w:val="clear" w:color="auto" w:fill="BFBFBF"/>
          </w:tcPr>
          <w:p w14:paraId="2301B69F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771" w:type="dxa"/>
            <w:shd w:val="clear" w:color="auto" w:fill="BFBFBF"/>
          </w:tcPr>
          <w:p w14:paraId="13C7C1DD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771" w:type="dxa"/>
            <w:shd w:val="clear" w:color="auto" w:fill="BFBFBF"/>
          </w:tcPr>
          <w:p w14:paraId="716500EE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1772" w:type="dxa"/>
            <w:shd w:val="clear" w:color="auto" w:fill="BFBFBF"/>
          </w:tcPr>
          <w:p w14:paraId="4AE19126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Limited</w:t>
            </w:r>
          </w:p>
        </w:tc>
      </w:tr>
      <w:tr w:rsidR="008008F8" w14:paraId="5365B8E6" w14:textId="77777777">
        <w:tc>
          <w:tcPr>
            <w:tcW w:w="1771" w:type="dxa"/>
            <w:shd w:val="clear" w:color="auto" w:fill="BFBFBF"/>
          </w:tcPr>
          <w:p w14:paraId="36358663" w14:textId="77777777" w:rsidR="008008F8" w:rsidRDefault="008008F8">
            <w:pPr>
              <w:spacing w:line="240" w:lineRule="auto"/>
              <w:jc w:val="center"/>
              <w:rPr>
                <w:b/>
              </w:rPr>
            </w:pPr>
          </w:p>
          <w:p w14:paraId="3E7152B7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Historical Knowledge</w:t>
            </w:r>
          </w:p>
          <w:p w14:paraId="1C7F0CA7" w14:textId="77777777" w:rsidR="008008F8" w:rsidRDefault="008008F8">
            <w:pPr>
              <w:spacing w:line="240" w:lineRule="auto"/>
              <w:jc w:val="center"/>
              <w:rPr>
                <w:b/>
              </w:rPr>
            </w:pPr>
          </w:p>
          <w:p w14:paraId="511511CC" w14:textId="77777777" w:rsidR="008008F8" w:rsidRDefault="008008F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14:paraId="3058A29E" w14:textId="77777777" w:rsidR="008008F8" w:rsidRDefault="00D87A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Thoroughly &amp; accurately identifies &amp;</w:t>
            </w:r>
            <w:r>
              <w:rPr>
                <w:sz w:val="16"/>
                <w:szCs w:val="16"/>
              </w:rPr>
              <w:t xml:space="preserve"> describes relevant concepts.   Thorough understanding of the historical perspective is consistently demonstrated.</w:t>
            </w:r>
          </w:p>
        </w:tc>
        <w:tc>
          <w:tcPr>
            <w:tcW w:w="1771" w:type="dxa"/>
          </w:tcPr>
          <w:p w14:paraId="53634344" w14:textId="77777777" w:rsidR="008008F8" w:rsidRDefault="00D87A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Specifically identifies &amp; describes relevant concepts. Understanding of the historical perspective is mostly demonstrated.</w:t>
            </w:r>
          </w:p>
        </w:tc>
        <w:tc>
          <w:tcPr>
            <w:tcW w:w="1771" w:type="dxa"/>
          </w:tcPr>
          <w:p w14:paraId="22186691" w14:textId="77777777" w:rsidR="008008F8" w:rsidRDefault="00D87A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identifi</w:t>
            </w:r>
            <w:r>
              <w:rPr>
                <w:sz w:val="16"/>
                <w:szCs w:val="16"/>
              </w:rPr>
              <w:t>es &amp; describes relevant concepts.   Understanding of the historical perspective is somewhat evident.</w:t>
            </w:r>
          </w:p>
        </w:tc>
        <w:tc>
          <w:tcPr>
            <w:tcW w:w="1772" w:type="dxa"/>
          </w:tcPr>
          <w:p w14:paraId="1D237A81" w14:textId="77777777" w:rsidR="008008F8" w:rsidRDefault="00D87A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Vaguely or inaccurately identifies &amp; describes relevant concepts.</w:t>
            </w:r>
          </w:p>
          <w:p w14:paraId="751F78AF" w14:textId="77777777" w:rsidR="008008F8" w:rsidRDefault="00D87A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Inaccuracies in historical knowledge impede understanding.</w:t>
            </w:r>
          </w:p>
        </w:tc>
      </w:tr>
    </w:tbl>
    <w:p w14:paraId="00733BFB" w14:textId="77777777" w:rsidR="008008F8" w:rsidRDefault="008008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008F8" w14:paraId="7AE3386F" w14:textId="77777777">
        <w:tc>
          <w:tcPr>
            <w:tcW w:w="1771" w:type="dxa"/>
            <w:shd w:val="clear" w:color="auto" w:fill="BFBFBF"/>
          </w:tcPr>
          <w:p w14:paraId="5FD0B94A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771" w:type="dxa"/>
            <w:shd w:val="clear" w:color="auto" w:fill="BFBFBF"/>
          </w:tcPr>
          <w:p w14:paraId="6561330F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771" w:type="dxa"/>
            <w:shd w:val="clear" w:color="auto" w:fill="BFBFBF"/>
          </w:tcPr>
          <w:p w14:paraId="5CF0B052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771" w:type="dxa"/>
            <w:shd w:val="clear" w:color="auto" w:fill="BFBFBF"/>
          </w:tcPr>
          <w:p w14:paraId="18A92CE2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1772" w:type="dxa"/>
            <w:shd w:val="clear" w:color="auto" w:fill="BFBFBF"/>
          </w:tcPr>
          <w:p w14:paraId="2D2B8D94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Limited</w:t>
            </w:r>
          </w:p>
        </w:tc>
      </w:tr>
      <w:tr w:rsidR="008008F8" w14:paraId="5CE8459E" w14:textId="77777777">
        <w:tc>
          <w:tcPr>
            <w:tcW w:w="1771" w:type="dxa"/>
            <w:shd w:val="clear" w:color="auto" w:fill="BFBFBF"/>
          </w:tcPr>
          <w:p w14:paraId="79F8FA13" w14:textId="77777777" w:rsidR="008008F8" w:rsidRDefault="008008F8">
            <w:pPr>
              <w:spacing w:line="240" w:lineRule="auto"/>
              <w:rPr>
                <w:b/>
              </w:rPr>
            </w:pPr>
          </w:p>
          <w:p w14:paraId="5F9E9F90" w14:textId="77777777" w:rsidR="008008F8" w:rsidRDefault="00D87A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635C5078" w14:textId="77777777" w:rsidR="008008F8" w:rsidRDefault="00D87ADE">
            <w:pPr>
              <w:spacing w:line="240" w:lineRule="auto"/>
              <w:jc w:val="center"/>
            </w:pPr>
            <w:r>
              <w:t>(Oral, written &amp; visual literacy)</w:t>
            </w:r>
          </w:p>
          <w:p w14:paraId="678800C8" w14:textId="77777777" w:rsidR="008008F8" w:rsidRDefault="008008F8">
            <w:pPr>
              <w:spacing w:line="240" w:lineRule="auto"/>
              <w:jc w:val="center"/>
            </w:pPr>
          </w:p>
        </w:tc>
        <w:tc>
          <w:tcPr>
            <w:tcW w:w="1771" w:type="dxa"/>
          </w:tcPr>
          <w:p w14:paraId="6792D5CA" w14:textId="77777777" w:rsidR="008008F8" w:rsidRDefault="00D87A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Presents information  in a way that is persuasive &amp; engaging &amp; that has a purpose that is consistently clear and appropriate for the audience</w:t>
            </w:r>
          </w:p>
        </w:tc>
        <w:tc>
          <w:tcPr>
            <w:tcW w:w="1771" w:type="dxa"/>
          </w:tcPr>
          <w:p w14:paraId="07209E1F" w14:textId="77777777" w:rsidR="008008F8" w:rsidRDefault="00D87A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Presents information in a way that is mostly credible &amp; interesting &amp;  has a purpose that is mostly clear </w:t>
            </w:r>
          </w:p>
        </w:tc>
        <w:tc>
          <w:tcPr>
            <w:tcW w:w="1771" w:type="dxa"/>
          </w:tcPr>
          <w:p w14:paraId="095EC8C8" w14:textId="77777777" w:rsidR="008008F8" w:rsidRDefault="00D87A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Presents in a way that is partly logical &amp; has a purpose that is somewhat evident </w:t>
            </w:r>
          </w:p>
        </w:tc>
        <w:tc>
          <w:tcPr>
            <w:tcW w:w="1772" w:type="dxa"/>
          </w:tcPr>
          <w:p w14:paraId="14495901" w14:textId="77777777" w:rsidR="008008F8" w:rsidRDefault="00D87A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Presents in a way  that is unhelpful &amp;</w:t>
            </w:r>
            <w:r>
              <w:rPr>
                <w:sz w:val="16"/>
                <w:szCs w:val="16"/>
              </w:rPr>
              <w:t xml:space="preserve"> confusing and/or does not show purpose </w:t>
            </w:r>
          </w:p>
        </w:tc>
      </w:tr>
    </w:tbl>
    <w:p w14:paraId="55C39876" w14:textId="77777777" w:rsidR="008008F8" w:rsidRDefault="008008F8">
      <w:pPr>
        <w:spacing w:line="240" w:lineRule="auto"/>
        <w:rPr>
          <w:b/>
        </w:rPr>
      </w:pPr>
    </w:p>
    <w:p w14:paraId="4BBCCD72" w14:textId="77777777" w:rsidR="008008F8" w:rsidRDefault="008008F8">
      <w:pPr>
        <w:spacing w:line="240" w:lineRule="auto"/>
        <w:rPr>
          <w:b/>
        </w:rPr>
      </w:pPr>
    </w:p>
    <w:p w14:paraId="25225B71" w14:textId="77777777" w:rsidR="008008F8" w:rsidRDefault="008008F8">
      <w:pPr>
        <w:spacing w:line="240" w:lineRule="auto"/>
        <w:rPr>
          <w:b/>
        </w:rPr>
      </w:pPr>
    </w:p>
    <w:p w14:paraId="321ACD67" w14:textId="77777777" w:rsidR="008008F8" w:rsidRDefault="008008F8">
      <w:pPr>
        <w:spacing w:line="240" w:lineRule="auto"/>
        <w:rPr>
          <w:b/>
        </w:rPr>
      </w:pPr>
    </w:p>
    <w:p w14:paraId="4946A99B" w14:textId="77777777" w:rsidR="008008F8" w:rsidRDefault="008008F8">
      <w:pPr>
        <w:spacing w:line="240" w:lineRule="auto"/>
        <w:rPr>
          <w:b/>
        </w:rPr>
      </w:pPr>
    </w:p>
    <w:p w14:paraId="36E57A33" w14:textId="77777777" w:rsidR="008008F8" w:rsidRDefault="008008F8">
      <w:pPr>
        <w:spacing w:line="240" w:lineRule="auto"/>
        <w:rPr>
          <w:b/>
        </w:rPr>
      </w:pPr>
    </w:p>
    <w:p w14:paraId="1C8DB6AB" w14:textId="77777777" w:rsidR="008008F8" w:rsidRDefault="008008F8">
      <w:pPr>
        <w:spacing w:line="240" w:lineRule="auto"/>
        <w:rPr>
          <w:b/>
        </w:rPr>
      </w:pPr>
    </w:p>
    <w:sectPr w:rsidR="008008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90F5D"/>
    <w:multiLevelType w:val="multilevel"/>
    <w:tmpl w:val="4DAE9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08F8"/>
    <w:rsid w:val="008008F8"/>
    <w:rsid w:val="00D8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0A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Macintosh Word</Application>
  <DocSecurity>0</DocSecurity>
  <Lines>14</Lines>
  <Paragraphs>3</Paragraphs>
  <ScaleCrop>false</ScaleCrop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Ramlal, Lisa K</cp:lastModifiedBy>
  <cp:revision>2</cp:revision>
  <cp:lastPrinted>2019-03-20T19:49:00Z</cp:lastPrinted>
  <dcterms:created xsi:type="dcterms:W3CDTF">2019-03-20T19:50:00Z</dcterms:created>
  <dcterms:modified xsi:type="dcterms:W3CDTF">2019-03-20T19:50:00Z</dcterms:modified>
</cp:coreProperties>
</file>